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F53B" w14:textId="77777777" w:rsidR="00117F3C" w:rsidRDefault="00117F3C" w:rsidP="00117F3C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8E6966">
        <w:rPr>
          <w:sz w:val="22"/>
          <w:szCs w:val="22"/>
        </w:rPr>
        <w:t>DICHIARAZIONE SOSTITUTIVA DELL’ATTO DI NOTORIETÀ</w:t>
      </w:r>
    </w:p>
    <w:p w14:paraId="340570B2" w14:textId="77777777" w:rsidR="003A74F0" w:rsidRDefault="003A74F0" w:rsidP="00117F3C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>
        <w:rPr>
          <w:sz w:val="21"/>
          <w:szCs w:val="21"/>
        </w:rPr>
        <w:t xml:space="preserve">SULLA </w:t>
      </w:r>
      <w:r w:rsidR="00117F3C" w:rsidRPr="00117F3C">
        <w:rPr>
          <w:sz w:val="21"/>
          <w:szCs w:val="21"/>
        </w:rPr>
        <w:t xml:space="preserve">INSUSSISTENZA DI CAUSE DI INCONFERIBILITÀ </w:t>
      </w:r>
    </w:p>
    <w:p w14:paraId="08DEF635" w14:textId="73CB23A9" w:rsidR="00117F3C" w:rsidRPr="00117F3C" w:rsidRDefault="00117F3C" w:rsidP="00117F3C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117F3C">
        <w:rPr>
          <w:sz w:val="21"/>
          <w:szCs w:val="21"/>
        </w:rPr>
        <w:t xml:space="preserve">CON LO SVOLGIMENTO DELL’INCARICO </w:t>
      </w:r>
      <w:r w:rsidR="0071570B">
        <w:rPr>
          <w:sz w:val="21"/>
          <w:szCs w:val="21"/>
        </w:rPr>
        <w:t>DIRIGENZIALE – RESPONSABILE UFFICIO/SERVIZIO</w:t>
      </w:r>
      <w:r w:rsidR="005E185B">
        <w:rPr>
          <w:rStyle w:val="Rimandonotaapidipagina"/>
          <w:sz w:val="21"/>
          <w:szCs w:val="21"/>
        </w:rPr>
        <w:footnoteReference w:id="1"/>
      </w:r>
    </w:p>
    <w:p w14:paraId="6C980C05" w14:textId="52ACF9C0" w:rsidR="00117F3C" w:rsidRPr="005E185B" w:rsidRDefault="00117F3C" w:rsidP="00117F3C">
      <w:pPr>
        <w:pStyle w:val="Sotto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i/>
          <w:iCs/>
          <w:spacing w:val="0"/>
          <w:sz w:val="18"/>
          <w:szCs w:val="18"/>
        </w:rPr>
      </w:pPr>
      <w:r w:rsidRPr="005E185B">
        <w:rPr>
          <w:b w:val="0"/>
          <w:bCs w:val="0"/>
          <w:i/>
          <w:iCs/>
          <w:spacing w:val="0"/>
          <w:sz w:val="18"/>
          <w:szCs w:val="18"/>
        </w:rPr>
        <w:t xml:space="preserve">(Art. 47, DPR n. 445/2000; </w:t>
      </w:r>
      <w:r w:rsidR="00B91080" w:rsidRPr="005E185B">
        <w:rPr>
          <w:b w:val="0"/>
          <w:bCs w:val="0"/>
          <w:i/>
          <w:iCs/>
          <w:spacing w:val="0"/>
          <w:sz w:val="18"/>
          <w:szCs w:val="18"/>
        </w:rPr>
        <w:t xml:space="preserve">Art. 20, comma </w:t>
      </w:r>
      <w:r w:rsidR="0039545C" w:rsidRPr="005E185B">
        <w:rPr>
          <w:b w:val="0"/>
          <w:bCs w:val="0"/>
          <w:i/>
          <w:iCs/>
          <w:spacing w:val="0"/>
          <w:sz w:val="18"/>
          <w:szCs w:val="18"/>
        </w:rPr>
        <w:t>1</w:t>
      </w:r>
      <w:r w:rsidR="00B91080" w:rsidRPr="005E185B">
        <w:rPr>
          <w:b w:val="0"/>
          <w:bCs w:val="0"/>
          <w:i/>
          <w:iCs/>
          <w:spacing w:val="0"/>
          <w:sz w:val="18"/>
          <w:szCs w:val="18"/>
        </w:rPr>
        <w:t xml:space="preserve">, </w:t>
      </w:r>
      <w:r w:rsidRPr="005E185B">
        <w:rPr>
          <w:b w:val="0"/>
          <w:bCs w:val="0"/>
          <w:i/>
          <w:iCs/>
          <w:spacing w:val="0"/>
          <w:sz w:val="18"/>
          <w:szCs w:val="18"/>
        </w:rPr>
        <w:t>D.Lgs. n</w:t>
      </w:r>
      <w:r w:rsidR="00B91080" w:rsidRPr="005E185B">
        <w:rPr>
          <w:b w:val="0"/>
          <w:bCs w:val="0"/>
          <w:i/>
          <w:iCs/>
          <w:spacing w:val="0"/>
          <w:sz w:val="18"/>
          <w:szCs w:val="18"/>
        </w:rPr>
        <w:t xml:space="preserve">. </w:t>
      </w:r>
      <w:r w:rsidRPr="005E185B">
        <w:rPr>
          <w:b w:val="0"/>
          <w:bCs w:val="0"/>
          <w:i/>
          <w:iCs/>
          <w:spacing w:val="0"/>
          <w:sz w:val="18"/>
          <w:szCs w:val="18"/>
        </w:rPr>
        <w:t>39/2013)</w:t>
      </w:r>
    </w:p>
    <w:p w14:paraId="20120192" w14:textId="77777777" w:rsidR="00117F3C" w:rsidRPr="003046E5" w:rsidRDefault="00117F3C" w:rsidP="00117F3C">
      <w:pPr>
        <w:jc w:val="both"/>
        <w:rPr>
          <w:rFonts w:ascii="Arial" w:hAnsi="Arial" w:cs="Arial"/>
          <w:sz w:val="20"/>
          <w:szCs w:val="20"/>
        </w:rPr>
      </w:pPr>
    </w:p>
    <w:p w14:paraId="6462A1E0" w14:textId="696ADF93" w:rsidR="00F37960" w:rsidRDefault="00117F3C" w:rsidP="003A74F0">
      <w:pPr>
        <w:jc w:val="both"/>
        <w:rPr>
          <w:rFonts w:ascii="Arial" w:hAnsi="Arial" w:cs="Arial"/>
          <w:sz w:val="20"/>
          <w:szCs w:val="20"/>
        </w:rPr>
      </w:pPr>
      <w:r w:rsidRPr="003046E5">
        <w:rPr>
          <w:rFonts w:ascii="Arial" w:hAnsi="Arial" w:cs="Arial"/>
          <w:sz w:val="20"/>
          <w:szCs w:val="20"/>
        </w:rPr>
        <w:t>...</w:t>
      </w:r>
      <w:r w:rsidR="00F37960" w:rsidRPr="003046E5">
        <w:rPr>
          <w:rFonts w:ascii="Arial" w:hAnsi="Arial" w:cs="Arial"/>
          <w:sz w:val="20"/>
          <w:szCs w:val="20"/>
        </w:rPr>
        <w:t>l</w:t>
      </w:r>
      <w:r w:rsidRPr="003046E5">
        <w:rPr>
          <w:rFonts w:ascii="Arial" w:hAnsi="Arial" w:cs="Arial"/>
          <w:sz w:val="20"/>
          <w:szCs w:val="20"/>
        </w:rPr>
        <w:t>.... sottoscritt.... .........................................................................................</w:t>
      </w:r>
      <w:r w:rsidR="003A74F0">
        <w:rPr>
          <w:rFonts w:ascii="Arial" w:hAnsi="Arial" w:cs="Arial"/>
          <w:sz w:val="20"/>
          <w:szCs w:val="20"/>
        </w:rPr>
        <w:t xml:space="preserve"> </w:t>
      </w:r>
      <w:r w:rsidRPr="00117F3C">
        <w:rPr>
          <w:rFonts w:ascii="Arial" w:hAnsi="Arial" w:cs="Arial"/>
          <w:sz w:val="20"/>
          <w:szCs w:val="20"/>
        </w:rPr>
        <w:t xml:space="preserve">nat.... </w:t>
      </w:r>
      <w:r w:rsidR="003A74F0">
        <w:rPr>
          <w:rFonts w:ascii="Arial" w:hAnsi="Arial" w:cs="Arial"/>
          <w:sz w:val="20"/>
          <w:szCs w:val="20"/>
        </w:rPr>
        <w:t xml:space="preserve">a </w:t>
      </w:r>
      <w:r w:rsidRPr="00117F3C">
        <w:rPr>
          <w:rFonts w:ascii="Arial" w:hAnsi="Arial" w:cs="Arial"/>
          <w:sz w:val="20"/>
          <w:szCs w:val="20"/>
        </w:rPr>
        <w:t>................................................(........), il ...................................,</w:t>
      </w:r>
      <w:r w:rsidR="003A74F0">
        <w:rPr>
          <w:rFonts w:ascii="Arial" w:hAnsi="Arial" w:cs="Arial"/>
          <w:sz w:val="20"/>
          <w:szCs w:val="20"/>
        </w:rPr>
        <w:t xml:space="preserve"> con riferimento all’incarico di ………………………………….………………….. rivestito presso il Comune di …………………………………………………, conferito con provvedimento/atto n. …………………………………………………………………………….. </w:t>
      </w:r>
      <w:r w:rsidR="003A74F0" w:rsidRPr="003A74F0">
        <w:rPr>
          <w:rFonts w:ascii="Arial" w:hAnsi="Arial" w:cs="Arial"/>
          <w:sz w:val="20"/>
          <w:szCs w:val="20"/>
        </w:rPr>
        <w:t>ai</w:t>
      </w:r>
      <w:r w:rsidR="003A74F0">
        <w:rPr>
          <w:rFonts w:ascii="Arial" w:hAnsi="Arial" w:cs="Arial"/>
          <w:sz w:val="20"/>
          <w:szCs w:val="20"/>
        </w:rPr>
        <w:t xml:space="preserve"> </w:t>
      </w:r>
      <w:r w:rsidR="003A74F0" w:rsidRPr="003A74F0">
        <w:rPr>
          <w:rFonts w:ascii="Arial" w:hAnsi="Arial" w:cs="Arial"/>
          <w:sz w:val="20"/>
          <w:szCs w:val="20"/>
        </w:rPr>
        <w:t>sensi delle disposizioni di cui agli art</w:t>
      </w:r>
      <w:r w:rsidR="003A74F0">
        <w:rPr>
          <w:rFonts w:ascii="Arial" w:hAnsi="Arial" w:cs="Arial"/>
          <w:sz w:val="20"/>
          <w:szCs w:val="20"/>
        </w:rPr>
        <w:t xml:space="preserve">t. </w:t>
      </w:r>
      <w:r w:rsidR="003A74F0" w:rsidRPr="003A74F0">
        <w:rPr>
          <w:rFonts w:ascii="Arial" w:hAnsi="Arial" w:cs="Arial"/>
          <w:sz w:val="20"/>
          <w:szCs w:val="20"/>
        </w:rPr>
        <w:t xml:space="preserve">46 e 47 del D.P.R. </w:t>
      </w:r>
      <w:r w:rsidR="003A74F0">
        <w:rPr>
          <w:rFonts w:ascii="Arial" w:hAnsi="Arial" w:cs="Arial"/>
          <w:sz w:val="20"/>
          <w:szCs w:val="20"/>
        </w:rPr>
        <w:t>n</w:t>
      </w:r>
      <w:r w:rsidR="003A74F0" w:rsidRPr="003A74F0">
        <w:rPr>
          <w:rFonts w:ascii="Arial" w:hAnsi="Arial" w:cs="Arial"/>
          <w:sz w:val="20"/>
          <w:szCs w:val="20"/>
        </w:rPr>
        <w:t>. 445</w:t>
      </w:r>
      <w:r w:rsidR="003A74F0">
        <w:rPr>
          <w:rFonts w:ascii="Arial" w:hAnsi="Arial" w:cs="Arial"/>
          <w:sz w:val="20"/>
          <w:szCs w:val="20"/>
        </w:rPr>
        <w:t>/2000</w:t>
      </w:r>
      <w:r w:rsidR="003A74F0" w:rsidRPr="003A74F0">
        <w:rPr>
          <w:rFonts w:ascii="Arial" w:hAnsi="Arial" w:cs="Arial"/>
          <w:sz w:val="20"/>
          <w:szCs w:val="20"/>
        </w:rPr>
        <w:t>, nonché ai sensi dell’art. 20 del d.lgs. n. 39</w:t>
      </w:r>
      <w:r w:rsidR="003A74F0">
        <w:rPr>
          <w:rFonts w:ascii="Arial" w:hAnsi="Arial" w:cs="Arial"/>
          <w:sz w:val="20"/>
          <w:szCs w:val="20"/>
        </w:rPr>
        <w:t>/2013</w:t>
      </w:r>
      <w:r w:rsidR="003A74F0" w:rsidRPr="003A74F0">
        <w:rPr>
          <w:rFonts w:ascii="Arial" w:hAnsi="Arial" w:cs="Arial"/>
          <w:sz w:val="20"/>
          <w:szCs w:val="20"/>
        </w:rPr>
        <w:t>, consapevole delle responsabilità penali in caso di dichiarazioni mendaci, falsità in atti e uso di atti</w:t>
      </w:r>
      <w:r w:rsidR="003A74F0">
        <w:rPr>
          <w:rFonts w:ascii="Arial" w:hAnsi="Arial" w:cs="Arial"/>
          <w:sz w:val="20"/>
          <w:szCs w:val="20"/>
        </w:rPr>
        <w:t xml:space="preserve"> </w:t>
      </w:r>
      <w:r w:rsidR="003A74F0" w:rsidRPr="003A74F0">
        <w:rPr>
          <w:rFonts w:ascii="Arial" w:hAnsi="Arial" w:cs="Arial"/>
          <w:sz w:val="20"/>
          <w:szCs w:val="20"/>
        </w:rPr>
        <w:t>falsi, di cui agli art</w:t>
      </w:r>
      <w:r w:rsidR="003A74F0">
        <w:rPr>
          <w:rFonts w:ascii="Arial" w:hAnsi="Arial" w:cs="Arial"/>
          <w:sz w:val="20"/>
          <w:szCs w:val="20"/>
        </w:rPr>
        <w:t>t.</w:t>
      </w:r>
      <w:r w:rsidR="003A74F0" w:rsidRPr="003A74F0">
        <w:rPr>
          <w:rFonts w:ascii="Arial" w:hAnsi="Arial" w:cs="Arial"/>
          <w:sz w:val="20"/>
          <w:szCs w:val="20"/>
        </w:rPr>
        <w:t xml:space="preserve"> 75 e 76 del D.P.R. n. 445/2000, nonché delle sanzioni di cui all’art. 20, co</w:t>
      </w:r>
      <w:r w:rsidR="003A74F0">
        <w:rPr>
          <w:rFonts w:ascii="Arial" w:hAnsi="Arial" w:cs="Arial"/>
          <w:sz w:val="20"/>
          <w:szCs w:val="20"/>
        </w:rPr>
        <w:t>.</w:t>
      </w:r>
      <w:r w:rsidR="003A74F0" w:rsidRPr="003A74F0">
        <w:rPr>
          <w:rFonts w:ascii="Arial" w:hAnsi="Arial" w:cs="Arial"/>
          <w:sz w:val="20"/>
          <w:szCs w:val="20"/>
        </w:rPr>
        <w:t xml:space="preserve"> 5 del d.lgs.</w:t>
      </w:r>
      <w:r w:rsidR="003A74F0">
        <w:rPr>
          <w:rFonts w:ascii="Arial" w:hAnsi="Arial" w:cs="Arial"/>
          <w:sz w:val="20"/>
          <w:szCs w:val="20"/>
        </w:rPr>
        <w:t xml:space="preserve"> </w:t>
      </w:r>
      <w:r w:rsidR="003A74F0" w:rsidRPr="003A74F0">
        <w:rPr>
          <w:rFonts w:ascii="Arial" w:hAnsi="Arial" w:cs="Arial"/>
          <w:sz w:val="20"/>
          <w:szCs w:val="20"/>
        </w:rPr>
        <w:t>n. 39</w:t>
      </w:r>
      <w:r w:rsidR="003A74F0">
        <w:rPr>
          <w:rFonts w:ascii="Arial" w:hAnsi="Arial" w:cs="Arial"/>
          <w:sz w:val="20"/>
          <w:szCs w:val="20"/>
        </w:rPr>
        <w:t>/</w:t>
      </w:r>
      <w:r w:rsidR="003A74F0" w:rsidRPr="003A74F0">
        <w:rPr>
          <w:rFonts w:ascii="Arial" w:hAnsi="Arial" w:cs="Arial"/>
          <w:sz w:val="20"/>
          <w:szCs w:val="20"/>
        </w:rPr>
        <w:t>2013,</w:t>
      </w:r>
    </w:p>
    <w:p w14:paraId="7A90A404" w14:textId="77777777" w:rsidR="00117F3C" w:rsidRPr="00117F3C" w:rsidRDefault="00117F3C" w:rsidP="00117F3C">
      <w:pPr>
        <w:rPr>
          <w:rFonts w:ascii="Arial" w:hAnsi="Arial" w:cs="Arial"/>
          <w:sz w:val="20"/>
          <w:szCs w:val="20"/>
        </w:rPr>
      </w:pPr>
    </w:p>
    <w:p w14:paraId="19F117DB" w14:textId="77777777" w:rsidR="00117F3C" w:rsidRPr="00117F3C" w:rsidRDefault="00117F3C" w:rsidP="00117F3C">
      <w:pPr>
        <w:jc w:val="center"/>
        <w:rPr>
          <w:rFonts w:ascii="Arial" w:hAnsi="Arial" w:cs="Arial"/>
          <w:b/>
          <w:sz w:val="20"/>
          <w:szCs w:val="20"/>
        </w:rPr>
      </w:pPr>
      <w:r w:rsidRPr="00117F3C">
        <w:rPr>
          <w:rFonts w:ascii="Arial" w:hAnsi="Arial" w:cs="Arial"/>
          <w:b/>
          <w:sz w:val="20"/>
          <w:szCs w:val="20"/>
        </w:rPr>
        <w:t>DICHIARA</w:t>
      </w:r>
    </w:p>
    <w:p w14:paraId="512CDD56" w14:textId="77777777" w:rsidR="00117F3C" w:rsidRDefault="00117F3C" w:rsidP="00117F3C">
      <w:pPr>
        <w:rPr>
          <w:rFonts w:ascii="Arial" w:hAnsi="Arial" w:cs="Arial"/>
          <w:sz w:val="20"/>
          <w:szCs w:val="20"/>
        </w:rPr>
      </w:pPr>
    </w:p>
    <w:p w14:paraId="41340F99" w14:textId="0AED77B8" w:rsidR="00F37960" w:rsidRDefault="003A74F0" w:rsidP="003046E5">
      <w:pPr>
        <w:jc w:val="both"/>
        <w:rPr>
          <w:rFonts w:ascii="Arial" w:hAnsi="Arial" w:cs="Arial"/>
          <w:sz w:val="20"/>
          <w:szCs w:val="20"/>
        </w:rPr>
      </w:pPr>
      <w:r w:rsidRPr="003A74F0">
        <w:rPr>
          <w:rFonts w:ascii="Arial" w:hAnsi="Arial" w:cs="Arial"/>
          <w:sz w:val="20"/>
          <w:szCs w:val="20"/>
        </w:rPr>
        <w:t xml:space="preserve">con riferimento alle situazioni di </w:t>
      </w:r>
      <w:r w:rsidRPr="003A74F0">
        <w:rPr>
          <w:rFonts w:ascii="Arial" w:hAnsi="Arial" w:cs="Arial"/>
          <w:b/>
          <w:bCs/>
          <w:sz w:val="20"/>
          <w:szCs w:val="20"/>
        </w:rPr>
        <w:t>INCONFERIBILITA’</w:t>
      </w:r>
      <w:r w:rsidR="005E185B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  <w:r w:rsidRPr="003A74F0">
        <w:rPr>
          <w:rFonts w:ascii="Arial" w:hAnsi="Arial" w:cs="Arial"/>
          <w:sz w:val="20"/>
          <w:szCs w:val="20"/>
        </w:rPr>
        <w:t xml:space="preserve"> disciplinate dal d.lgs. n. 39/2013</w:t>
      </w:r>
      <w:r>
        <w:rPr>
          <w:rFonts w:ascii="Arial" w:hAnsi="Arial" w:cs="Arial"/>
          <w:sz w:val="20"/>
          <w:szCs w:val="20"/>
        </w:rPr>
        <w:t xml:space="preserve">, </w:t>
      </w:r>
      <w:r w:rsidRPr="003A74F0">
        <w:rPr>
          <w:rFonts w:ascii="Arial" w:hAnsi="Arial" w:cs="Arial"/>
          <w:sz w:val="20"/>
          <w:szCs w:val="20"/>
        </w:rPr>
        <w:t>di non trovarsi in alcuna delle situazioni previste dai seguenti articoli:</w:t>
      </w:r>
    </w:p>
    <w:p w14:paraId="054734E1" w14:textId="77777777" w:rsidR="00F37960" w:rsidRDefault="00F37960" w:rsidP="00117F3C">
      <w:pPr>
        <w:rPr>
          <w:rFonts w:ascii="Arial" w:hAnsi="Arial" w:cs="Arial"/>
          <w:sz w:val="20"/>
          <w:szCs w:val="20"/>
        </w:rPr>
      </w:pPr>
    </w:p>
    <w:p w14:paraId="6DF043B5" w14:textId="71878FD0" w:rsidR="003A74F0" w:rsidRPr="003A74F0" w:rsidRDefault="003A74F0" w:rsidP="003A74F0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A74F0">
        <w:rPr>
          <w:rFonts w:ascii="Arial" w:hAnsi="Arial" w:cs="Arial"/>
          <w:b/>
          <w:bCs/>
          <w:sz w:val="20"/>
          <w:szCs w:val="20"/>
        </w:rPr>
        <w:t>art. 3, comma 1, lett. a) e lett. c), del d.lgs. n. 39/2013</w:t>
      </w:r>
    </w:p>
    <w:p w14:paraId="1DEF2D73" w14:textId="77777777" w:rsidR="003A74F0" w:rsidRPr="00884CA4" w:rsidRDefault="003A74F0" w:rsidP="003A74F0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884CA4">
        <w:rPr>
          <w:rFonts w:ascii="Arial" w:hAnsi="Arial" w:cs="Arial"/>
          <w:i/>
          <w:iCs/>
          <w:sz w:val="20"/>
          <w:szCs w:val="20"/>
          <w:u w:val="single"/>
        </w:rPr>
        <w:t>Art. 3 Inconferibilità di incarichi in caso di condanna per reati contro la pubblica amministrazione</w:t>
      </w:r>
    </w:p>
    <w:p w14:paraId="11117928" w14:textId="2A3ADCE5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i/>
          <w:iCs/>
          <w:sz w:val="20"/>
          <w:szCs w:val="20"/>
        </w:rPr>
        <w:t>1.“A coloro che siano stati condannati, anche con sentenza non passata in giudicato, per uno dei reati previsti dal capo I del titolo II del libro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74F0">
        <w:rPr>
          <w:rFonts w:ascii="Arial" w:hAnsi="Arial" w:cs="Arial"/>
          <w:i/>
          <w:iCs/>
          <w:sz w:val="20"/>
          <w:szCs w:val="20"/>
        </w:rPr>
        <w:t>secondo del codice penale, non possono essere attribuiti:</w:t>
      </w:r>
    </w:p>
    <w:p w14:paraId="6661A582" w14:textId="77777777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b/>
          <w:bCs/>
          <w:i/>
          <w:iCs/>
          <w:sz w:val="20"/>
          <w:szCs w:val="20"/>
        </w:rPr>
        <w:t>a) gli incarichi amministrativi di vertice nelle amministrazioni statali, regionali e locali</w:t>
      </w:r>
      <w:r w:rsidRPr="003A74F0">
        <w:rPr>
          <w:rFonts w:ascii="Arial" w:hAnsi="Arial" w:cs="Arial"/>
          <w:i/>
          <w:iCs/>
          <w:sz w:val="20"/>
          <w:szCs w:val="20"/>
        </w:rPr>
        <w:t xml:space="preserve"> nonché negli enti di diritto privato in controllo pubblico;</w:t>
      </w:r>
    </w:p>
    <w:p w14:paraId="4B174BFC" w14:textId="77777777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i/>
          <w:iCs/>
          <w:sz w:val="20"/>
          <w:szCs w:val="20"/>
        </w:rPr>
        <w:t>(...)</w:t>
      </w:r>
    </w:p>
    <w:p w14:paraId="4C000991" w14:textId="5842FC1B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b/>
          <w:bCs/>
          <w:i/>
          <w:iCs/>
          <w:sz w:val="20"/>
          <w:szCs w:val="20"/>
        </w:rPr>
        <w:t>c) gli incarichi dirigenziali, interni e esterni, comunque denominati, nelle pubbliche amministrazioni</w:t>
      </w:r>
      <w:r w:rsidRPr="003A74F0">
        <w:rPr>
          <w:rFonts w:ascii="Arial" w:hAnsi="Arial" w:cs="Arial"/>
          <w:i/>
          <w:iCs/>
          <w:sz w:val="20"/>
          <w:szCs w:val="20"/>
        </w:rPr>
        <w:t>, negli enti pubblici e negli enti di diritto privato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74F0">
        <w:rPr>
          <w:rFonts w:ascii="Arial" w:hAnsi="Arial" w:cs="Arial"/>
          <w:i/>
          <w:iCs/>
          <w:sz w:val="20"/>
          <w:szCs w:val="20"/>
        </w:rPr>
        <w:t>in controllo pubblico di livello nazionale, regionale e locale.”</w:t>
      </w:r>
    </w:p>
    <w:p w14:paraId="39C7CFBA" w14:textId="77777777" w:rsidR="003A74F0" w:rsidRDefault="003A74F0" w:rsidP="003A74F0">
      <w:pPr>
        <w:jc w:val="both"/>
        <w:rPr>
          <w:rFonts w:ascii="Arial" w:hAnsi="Arial" w:cs="Arial"/>
          <w:sz w:val="20"/>
          <w:szCs w:val="20"/>
        </w:rPr>
      </w:pPr>
    </w:p>
    <w:p w14:paraId="631C8BC3" w14:textId="0F99DB71" w:rsidR="00F37960" w:rsidRDefault="003A74F0" w:rsidP="003A74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A74F0">
        <w:rPr>
          <w:rFonts w:ascii="Arial" w:hAnsi="Arial" w:cs="Arial"/>
          <w:b/>
          <w:bCs/>
          <w:sz w:val="20"/>
          <w:szCs w:val="20"/>
        </w:rPr>
        <w:t>art. 4, comma 1, lett. a) e lett. c), del d.lgs. n. 39/2013</w:t>
      </w:r>
    </w:p>
    <w:p w14:paraId="755D871C" w14:textId="3A977234" w:rsidR="003A74F0" w:rsidRPr="00884CA4" w:rsidRDefault="003A74F0" w:rsidP="003A74F0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884CA4">
        <w:rPr>
          <w:rFonts w:ascii="Arial" w:hAnsi="Arial" w:cs="Arial"/>
          <w:i/>
          <w:iCs/>
          <w:sz w:val="20"/>
          <w:szCs w:val="20"/>
          <w:u w:val="single"/>
        </w:rPr>
        <w:t>Art. 4. Inconferibilità di incarichi nelle amministrazioni statali, regionali e locali a soggetti provenienti da enti di diritto privato regolati o finanziati</w:t>
      </w:r>
    </w:p>
    <w:p w14:paraId="41D23A54" w14:textId="780A84E1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i/>
          <w:iCs/>
          <w:sz w:val="20"/>
          <w:szCs w:val="20"/>
        </w:rPr>
        <w:t>1. “A coloro che, nei due anni precedenti, abbiano svolto incarichi e ricoperto cariche in enti di diritto privato o finanziati dall'amministrazione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74F0">
        <w:rPr>
          <w:rFonts w:ascii="Arial" w:hAnsi="Arial" w:cs="Arial"/>
          <w:i/>
          <w:iCs/>
          <w:sz w:val="20"/>
          <w:szCs w:val="20"/>
        </w:rPr>
        <w:t>o dall'ente pubblico che conferisce l'incarico ovvero abbiano svolto in proprio attività professionali, se queste sono regolate, finanziate 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74F0">
        <w:rPr>
          <w:rFonts w:ascii="Arial" w:hAnsi="Arial" w:cs="Arial"/>
          <w:i/>
          <w:iCs/>
          <w:sz w:val="20"/>
          <w:szCs w:val="20"/>
        </w:rPr>
        <w:t>comunque retribuite dall'amministrazione o ente che conferisce l'incarico, non possono essere conferiti:</w:t>
      </w:r>
    </w:p>
    <w:p w14:paraId="3914879A" w14:textId="77777777" w:rsidR="003A74F0" w:rsidRPr="003A74F0" w:rsidRDefault="003A74F0" w:rsidP="003A74F0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A74F0">
        <w:rPr>
          <w:rFonts w:ascii="Arial" w:hAnsi="Arial" w:cs="Arial"/>
          <w:b/>
          <w:bCs/>
          <w:i/>
          <w:iCs/>
          <w:sz w:val="20"/>
          <w:szCs w:val="20"/>
        </w:rPr>
        <w:t>a) gli incarichi amministrativi di vertice nelle amministrazioni statali, regionali e locali;</w:t>
      </w:r>
    </w:p>
    <w:p w14:paraId="63A2E5AD" w14:textId="77777777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i/>
          <w:iCs/>
          <w:sz w:val="20"/>
          <w:szCs w:val="20"/>
        </w:rPr>
        <w:t>(...)</w:t>
      </w:r>
    </w:p>
    <w:p w14:paraId="27879480" w14:textId="6AE94435" w:rsidR="003A74F0" w:rsidRPr="003A74F0" w:rsidRDefault="003A74F0" w:rsidP="003A74F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A74F0">
        <w:rPr>
          <w:rFonts w:ascii="Arial" w:hAnsi="Arial" w:cs="Arial"/>
          <w:b/>
          <w:bCs/>
          <w:i/>
          <w:iCs/>
          <w:sz w:val="20"/>
          <w:szCs w:val="20"/>
        </w:rPr>
        <w:t>c) gli incarichi dirigenziali esterni, comunque denominati, nelle pubbliche amministrazioni</w:t>
      </w:r>
      <w:r w:rsidRPr="003A74F0">
        <w:rPr>
          <w:rFonts w:ascii="Arial" w:hAnsi="Arial" w:cs="Arial"/>
          <w:i/>
          <w:iCs/>
          <w:sz w:val="20"/>
          <w:szCs w:val="20"/>
        </w:rPr>
        <w:t>, negli enti pubblici che siano relativi allo specifico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3A74F0">
        <w:rPr>
          <w:rFonts w:ascii="Arial" w:hAnsi="Arial" w:cs="Arial"/>
          <w:i/>
          <w:iCs/>
          <w:sz w:val="20"/>
          <w:szCs w:val="20"/>
        </w:rPr>
        <w:t>settore o ufficio dell'amministrazione che esercita i poteri di regolazione e finanziamento”.</w:t>
      </w:r>
    </w:p>
    <w:p w14:paraId="45E98271" w14:textId="77777777" w:rsidR="003A74F0" w:rsidRPr="003A74F0" w:rsidRDefault="003A74F0" w:rsidP="003A74F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26D181E" w14:textId="787BACD2" w:rsidR="008475D1" w:rsidRDefault="008475D1" w:rsidP="008475D1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8475D1">
        <w:rPr>
          <w:rFonts w:ascii="Arial" w:hAnsi="Arial" w:cs="Arial"/>
          <w:b/>
          <w:bCs/>
          <w:sz w:val="20"/>
          <w:szCs w:val="20"/>
        </w:rPr>
        <w:t>art. 7, comma 1, lett. a) e lett. b), del d.lgs. n. 39/2013</w:t>
      </w:r>
    </w:p>
    <w:p w14:paraId="75C03711" w14:textId="77777777" w:rsidR="008475D1" w:rsidRPr="00884CA4" w:rsidRDefault="008475D1" w:rsidP="008475D1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884CA4">
        <w:rPr>
          <w:rFonts w:ascii="Arial" w:hAnsi="Arial" w:cs="Arial"/>
          <w:i/>
          <w:iCs/>
          <w:sz w:val="20"/>
          <w:szCs w:val="20"/>
          <w:u w:val="single"/>
        </w:rPr>
        <w:t>Art. 7 comma 1 Inconferibilità di incarichi a componenti di organo politico di livello regionale</w:t>
      </w:r>
    </w:p>
    <w:p w14:paraId="66A986A3" w14:textId="3FACF094" w:rsidR="008475D1" w:rsidRPr="008475D1" w:rsidRDefault="008475D1" w:rsidP="008475D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475D1">
        <w:rPr>
          <w:rFonts w:ascii="Arial" w:hAnsi="Arial" w:cs="Arial"/>
          <w:i/>
          <w:iCs/>
          <w:sz w:val="20"/>
          <w:szCs w:val="20"/>
        </w:rPr>
        <w:t>1.“A coloro che nei due anni precedenti siano stati componenti della giunta o del consiglio della regione che conferisce l'incarico, ovvero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475D1">
        <w:rPr>
          <w:rFonts w:ascii="Arial" w:hAnsi="Arial" w:cs="Arial"/>
          <w:i/>
          <w:iCs/>
          <w:sz w:val="20"/>
          <w:szCs w:val="20"/>
        </w:rPr>
        <w:t xml:space="preserve">nell'anno precedente siano stati componenti della giunta o del consiglio di una </w:t>
      </w:r>
      <w:r w:rsidRPr="008475D1">
        <w:rPr>
          <w:rFonts w:ascii="Arial" w:hAnsi="Arial" w:cs="Arial"/>
          <w:i/>
          <w:iCs/>
          <w:sz w:val="20"/>
          <w:szCs w:val="20"/>
        </w:rPr>
        <w:lastRenderedPageBreak/>
        <w:t>provincia o di un comune con popolazione superiore ai 15.000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475D1">
        <w:rPr>
          <w:rFonts w:ascii="Arial" w:hAnsi="Arial" w:cs="Arial"/>
          <w:i/>
          <w:iCs/>
          <w:sz w:val="20"/>
          <w:szCs w:val="20"/>
        </w:rPr>
        <w:t>abitanti della medesima regione o di una forma associativa tra comuni avente la medesima popolazione della medesima regione, oppure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475D1">
        <w:rPr>
          <w:rFonts w:ascii="Arial" w:hAnsi="Arial" w:cs="Arial"/>
          <w:i/>
          <w:iCs/>
          <w:sz w:val="20"/>
          <w:szCs w:val="20"/>
        </w:rPr>
        <w:t>siano stati presidente o amministratore delegato di un ente di diritto privato in controllo pubblico da parte della regione ovvero da parte di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475D1">
        <w:rPr>
          <w:rFonts w:ascii="Arial" w:hAnsi="Arial" w:cs="Arial"/>
          <w:i/>
          <w:iCs/>
          <w:sz w:val="20"/>
          <w:szCs w:val="20"/>
        </w:rPr>
        <w:t>uno degli enti locali di cui al presente comma non possono essere conferiti:</w:t>
      </w:r>
    </w:p>
    <w:p w14:paraId="109F02D8" w14:textId="77777777" w:rsidR="008475D1" w:rsidRPr="008475D1" w:rsidRDefault="008475D1" w:rsidP="008475D1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75D1">
        <w:rPr>
          <w:rFonts w:ascii="Arial" w:hAnsi="Arial" w:cs="Arial"/>
          <w:b/>
          <w:bCs/>
          <w:i/>
          <w:iCs/>
          <w:sz w:val="20"/>
          <w:szCs w:val="20"/>
        </w:rPr>
        <w:t>a) gli incarichi amministrativi di vertice della regione;</w:t>
      </w:r>
    </w:p>
    <w:p w14:paraId="3F3CD3F6" w14:textId="77777777" w:rsidR="008475D1" w:rsidRPr="008475D1" w:rsidRDefault="008475D1" w:rsidP="008475D1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75D1">
        <w:rPr>
          <w:rFonts w:ascii="Arial" w:hAnsi="Arial" w:cs="Arial"/>
          <w:b/>
          <w:bCs/>
          <w:i/>
          <w:iCs/>
          <w:sz w:val="20"/>
          <w:szCs w:val="20"/>
        </w:rPr>
        <w:t>b) gli incarichi dirigenziali nell'amministrazione regionale;</w:t>
      </w:r>
    </w:p>
    <w:p w14:paraId="4372C8FA" w14:textId="1B9C66C0" w:rsidR="008475D1" w:rsidRPr="008475D1" w:rsidRDefault="008475D1" w:rsidP="008475D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475D1">
        <w:rPr>
          <w:rFonts w:ascii="Arial" w:hAnsi="Arial" w:cs="Arial"/>
          <w:i/>
          <w:iCs/>
          <w:sz w:val="20"/>
          <w:szCs w:val="20"/>
        </w:rPr>
        <w:t>(...)”.</w:t>
      </w:r>
    </w:p>
    <w:p w14:paraId="31D3354F" w14:textId="4D07AA7E" w:rsidR="0071570B" w:rsidRPr="008475D1" w:rsidRDefault="008475D1" w:rsidP="008475D1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8475D1">
        <w:rPr>
          <w:rFonts w:ascii="Arial" w:hAnsi="Arial" w:cs="Arial"/>
          <w:b/>
          <w:bCs/>
          <w:sz w:val="20"/>
          <w:szCs w:val="20"/>
        </w:rPr>
        <w:t>art. 7, comma 2, lett. a) e lett. b), del d.lgs. n. 39/2013</w:t>
      </w:r>
    </w:p>
    <w:p w14:paraId="3ABAB206" w14:textId="77777777" w:rsidR="00C80D0A" w:rsidRPr="00884CA4" w:rsidRDefault="00C80D0A" w:rsidP="00C80D0A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884CA4">
        <w:rPr>
          <w:rFonts w:ascii="Arial" w:hAnsi="Arial" w:cs="Arial"/>
          <w:i/>
          <w:iCs/>
          <w:sz w:val="20"/>
          <w:szCs w:val="20"/>
          <w:u w:val="single"/>
        </w:rPr>
        <w:t>Art. 7 comma 2. Inconferibilità di incarichi a componenti di organo politico di livello locale</w:t>
      </w:r>
    </w:p>
    <w:p w14:paraId="0C32B39E" w14:textId="33A6043C" w:rsidR="00C80D0A" w:rsidRPr="00C80D0A" w:rsidRDefault="00C80D0A" w:rsidP="00C80D0A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80D0A">
        <w:rPr>
          <w:rFonts w:ascii="Arial" w:hAnsi="Arial" w:cs="Arial"/>
          <w:i/>
          <w:iCs/>
          <w:sz w:val="20"/>
          <w:szCs w:val="20"/>
        </w:rPr>
        <w:t>2.“A coloro che nei due anni precedenti siano stati componenti della giunta o del consiglio della provincia, del comune o della forma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associativa tra comuni che conferisce l'incarico, ovvero a coloro che nell'anno precedente abbiano fatto parte della giunta o del consiglio di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una provincia, di un comune con popolazione superiore ai 15.000 abitanti o di una forma associativa tra comuni avente la medesima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popolazione, nella stessa regione dell'amministrazione locale che conferisce l'incarico, nonché a coloro che siano stati presidente 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amministratore delegato di enti di diritto privato in controllo pubblico da parte di province, comuni e loro forme associative della stessa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regione, non possono essere conferiti:</w:t>
      </w:r>
    </w:p>
    <w:p w14:paraId="6C80EF35" w14:textId="4685A957" w:rsidR="00C80D0A" w:rsidRPr="00C80D0A" w:rsidRDefault="00C80D0A" w:rsidP="00C80D0A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80D0A">
        <w:rPr>
          <w:rFonts w:ascii="Arial" w:hAnsi="Arial" w:cs="Arial"/>
          <w:i/>
          <w:iCs/>
          <w:sz w:val="20"/>
          <w:szCs w:val="20"/>
        </w:rPr>
        <w:t xml:space="preserve">a) gli incarichi </w:t>
      </w:r>
      <w:r w:rsidRPr="00C80D0A">
        <w:rPr>
          <w:rFonts w:ascii="Arial" w:hAnsi="Arial" w:cs="Arial"/>
          <w:b/>
          <w:bCs/>
          <w:i/>
          <w:iCs/>
          <w:sz w:val="20"/>
          <w:szCs w:val="20"/>
        </w:rPr>
        <w:t>amministrativi di vertice</w:t>
      </w:r>
      <w:r w:rsidRPr="00C80D0A">
        <w:rPr>
          <w:rFonts w:ascii="Arial" w:hAnsi="Arial" w:cs="Arial"/>
          <w:i/>
          <w:iCs/>
          <w:sz w:val="20"/>
          <w:szCs w:val="20"/>
        </w:rPr>
        <w:t xml:space="preserve"> nelle amministrazioni di una provincia, di un comune con popolazione superiore ai 15.000 abitanti o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80D0A">
        <w:rPr>
          <w:rFonts w:ascii="Arial" w:hAnsi="Arial" w:cs="Arial"/>
          <w:i/>
          <w:iCs/>
          <w:sz w:val="20"/>
          <w:szCs w:val="20"/>
        </w:rPr>
        <w:t>di una forma associativa tra comuni avente la medesima popolazione;</w:t>
      </w:r>
    </w:p>
    <w:p w14:paraId="2965C2BC" w14:textId="77777777" w:rsidR="00C80D0A" w:rsidRPr="00C80D0A" w:rsidRDefault="00C80D0A" w:rsidP="00C80D0A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80D0A">
        <w:rPr>
          <w:rFonts w:ascii="Arial" w:hAnsi="Arial" w:cs="Arial"/>
          <w:i/>
          <w:iCs/>
          <w:sz w:val="20"/>
          <w:szCs w:val="20"/>
        </w:rPr>
        <w:t xml:space="preserve">b) gli </w:t>
      </w:r>
      <w:r w:rsidRPr="00C80D0A">
        <w:rPr>
          <w:rFonts w:ascii="Arial" w:hAnsi="Arial" w:cs="Arial"/>
          <w:b/>
          <w:bCs/>
          <w:i/>
          <w:iCs/>
          <w:sz w:val="20"/>
          <w:szCs w:val="20"/>
        </w:rPr>
        <w:t>incarichi dirigenziali</w:t>
      </w:r>
      <w:r w:rsidRPr="00C80D0A">
        <w:rPr>
          <w:rFonts w:ascii="Arial" w:hAnsi="Arial" w:cs="Arial"/>
          <w:i/>
          <w:iCs/>
          <w:sz w:val="20"/>
          <w:szCs w:val="20"/>
        </w:rPr>
        <w:t xml:space="preserve"> nelle medesime amministrazioni di cui alla lettera a);</w:t>
      </w:r>
    </w:p>
    <w:p w14:paraId="0076D6E9" w14:textId="6CBDAA40" w:rsidR="00C80D0A" w:rsidRPr="00C80D0A" w:rsidRDefault="00C80D0A" w:rsidP="00C80D0A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80D0A">
        <w:rPr>
          <w:rFonts w:ascii="Arial" w:hAnsi="Arial" w:cs="Arial"/>
          <w:i/>
          <w:iCs/>
          <w:sz w:val="20"/>
          <w:szCs w:val="20"/>
        </w:rPr>
        <w:t>(...)”.</w:t>
      </w:r>
    </w:p>
    <w:p w14:paraId="5DC04984" w14:textId="77777777" w:rsidR="00C80D0A" w:rsidRPr="00C80D0A" w:rsidRDefault="00C80D0A" w:rsidP="00C80D0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80D0A">
        <w:rPr>
          <w:rFonts w:ascii="Arial" w:hAnsi="Arial" w:cs="Arial"/>
          <w:b/>
          <w:bCs/>
          <w:sz w:val="20"/>
          <w:szCs w:val="20"/>
        </w:rPr>
        <w:t>DICHIARA ALTRESI’</w:t>
      </w:r>
    </w:p>
    <w:p w14:paraId="59BD7C2B" w14:textId="77777777" w:rsid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</w:p>
    <w:p w14:paraId="6EC5E70F" w14:textId="6C1FD61B" w:rsidR="00C80D0A" w:rsidRP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>di essere informato che, ai sensi di quanto disposto dall’art. 20, comma 3 del D.lgs. n. 39/2013, la presente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dichiarazione verrà pubblicata sul sito istituzionale dell’ente, nell’apposita sezione “Amministrazione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Trasparente”.</w:t>
      </w:r>
    </w:p>
    <w:p w14:paraId="170D9CBB" w14:textId="77777777" w:rsidR="00C80D0A" w:rsidRDefault="00C80D0A" w:rsidP="00C80D0A">
      <w:pPr>
        <w:rPr>
          <w:rFonts w:ascii="Arial" w:hAnsi="Arial" w:cs="Arial"/>
          <w:sz w:val="20"/>
          <w:szCs w:val="20"/>
        </w:rPr>
      </w:pPr>
    </w:p>
    <w:p w14:paraId="1DAFC02E" w14:textId="01B5C9B1" w:rsid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>Con la sottoscrizione della presente il/la dichiarante autorizza il trattamento dei propri dati personali nel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rispetto di quanto disposto in materia dal D.lgs. 196/2003 e s.m.i.</w:t>
      </w:r>
    </w:p>
    <w:p w14:paraId="360733F8" w14:textId="77777777" w:rsidR="00C80D0A" w:rsidRP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</w:p>
    <w:p w14:paraId="6F66E0A8" w14:textId="3129AE6A" w:rsid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  <w:r w:rsidRPr="00C80D0A">
        <w:rPr>
          <w:rFonts w:ascii="Arial" w:hAnsi="Arial" w:cs="Arial"/>
          <w:sz w:val="20"/>
          <w:szCs w:val="20"/>
        </w:rPr>
        <w:t>Il/La sottoscritto/a si impegna altresì a comunicare tempestivamente eventuali variazioni del contenuto</w:t>
      </w:r>
      <w:r>
        <w:rPr>
          <w:rFonts w:ascii="Arial" w:hAnsi="Arial" w:cs="Arial"/>
          <w:sz w:val="20"/>
          <w:szCs w:val="20"/>
        </w:rPr>
        <w:t xml:space="preserve"> </w:t>
      </w:r>
      <w:r w:rsidRPr="00C80D0A">
        <w:rPr>
          <w:rFonts w:ascii="Arial" w:hAnsi="Arial" w:cs="Arial"/>
          <w:sz w:val="20"/>
          <w:szCs w:val="20"/>
        </w:rPr>
        <w:t>della presente dichiarazione.</w:t>
      </w:r>
    </w:p>
    <w:p w14:paraId="2E3308EB" w14:textId="77777777" w:rsidR="00C80D0A" w:rsidRDefault="00C80D0A" w:rsidP="00C80D0A">
      <w:pPr>
        <w:jc w:val="both"/>
        <w:rPr>
          <w:rFonts w:ascii="Arial" w:hAnsi="Arial" w:cs="Arial"/>
          <w:sz w:val="20"/>
          <w:szCs w:val="20"/>
        </w:rPr>
      </w:pPr>
    </w:p>
    <w:p w14:paraId="6781877B" w14:textId="77777777" w:rsidR="00F37960" w:rsidRDefault="00F37960" w:rsidP="00555648">
      <w:pPr>
        <w:jc w:val="both"/>
        <w:rPr>
          <w:rFonts w:ascii="Arial" w:hAnsi="Arial" w:cs="Arial"/>
          <w:sz w:val="20"/>
          <w:szCs w:val="20"/>
        </w:rPr>
      </w:pPr>
    </w:p>
    <w:p w14:paraId="6F376474" w14:textId="77777777" w:rsidR="00F37960" w:rsidRPr="00117F3C" w:rsidRDefault="00F37960" w:rsidP="00555648">
      <w:pPr>
        <w:jc w:val="both"/>
        <w:rPr>
          <w:rFonts w:ascii="Arial" w:hAnsi="Arial" w:cs="Arial"/>
          <w:sz w:val="20"/>
          <w:szCs w:val="20"/>
        </w:rPr>
      </w:pPr>
    </w:p>
    <w:p w14:paraId="3B15B020" w14:textId="52D40DB6" w:rsidR="00117F3C" w:rsidRPr="00117F3C" w:rsidRDefault="00117F3C" w:rsidP="00555648">
      <w:pPr>
        <w:jc w:val="both"/>
        <w:rPr>
          <w:rFonts w:ascii="Arial" w:hAnsi="Arial" w:cs="Arial"/>
          <w:sz w:val="20"/>
          <w:szCs w:val="20"/>
        </w:rPr>
      </w:pPr>
      <w:r w:rsidRPr="00117F3C">
        <w:rPr>
          <w:rFonts w:ascii="Arial" w:hAnsi="Arial" w:cs="Arial"/>
          <w:sz w:val="20"/>
          <w:szCs w:val="20"/>
        </w:rPr>
        <w:t>.......................................................................</w:t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</w:r>
    </w:p>
    <w:p w14:paraId="0F06308D" w14:textId="6C400FAF" w:rsidR="00D77852" w:rsidRDefault="00117F3C" w:rsidP="00555648">
      <w:pPr>
        <w:jc w:val="both"/>
        <w:rPr>
          <w:rFonts w:ascii="Arial" w:hAnsi="Arial" w:cs="Arial"/>
          <w:sz w:val="20"/>
          <w:szCs w:val="20"/>
        </w:rPr>
      </w:pPr>
      <w:r w:rsidRPr="00117F3C">
        <w:rPr>
          <w:rFonts w:ascii="Arial" w:hAnsi="Arial" w:cs="Arial"/>
          <w:sz w:val="20"/>
          <w:szCs w:val="20"/>
        </w:rPr>
        <w:tab/>
      </w:r>
      <w:r w:rsidRPr="00117F3C">
        <w:rPr>
          <w:rFonts w:ascii="Arial" w:hAnsi="Arial" w:cs="Arial"/>
          <w:sz w:val="20"/>
          <w:szCs w:val="20"/>
        </w:rPr>
        <w:tab/>
        <w:t>(luogo e data)</w:t>
      </w:r>
    </w:p>
    <w:p w14:paraId="70A6AE46" w14:textId="45789D74" w:rsidR="00C80D0A" w:rsidRDefault="00C80D0A" w:rsidP="00555648">
      <w:pPr>
        <w:jc w:val="both"/>
        <w:rPr>
          <w:rFonts w:ascii="Arial" w:hAnsi="Arial" w:cs="Arial"/>
          <w:sz w:val="20"/>
          <w:szCs w:val="20"/>
        </w:rPr>
      </w:pPr>
    </w:p>
    <w:p w14:paraId="3F3D45E1" w14:textId="58D16859" w:rsidR="00C80D0A" w:rsidRDefault="00C80D0A" w:rsidP="00C80D0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</w:t>
      </w:r>
    </w:p>
    <w:p w14:paraId="749CF8FE" w14:textId="4509203C" w:rsidR="00C80D0A" w:rsidRDefault="00C80D0A" w:rsidP="00C80D0A">
      <w:pPr>
        <w:jc w:val="right"/>
        <w:rPr>
          <w:rFonts w:ascii="Arial" w:hAnsi="Arial" w:cs="Arial"/>
          <w:sz w:val="20"/>
          <w:szCs w:val="20"/>
        </w:rPr>
      </w:pPr>
    </w:p>
    <w:p w14:paraId="0A26704C" w14:textId="437A4042" w:rsidR="00C80D0A" w:rsidRPr="00C80D0A" w:rsidRDefault="00C80D0A" w:rsidP="00C80D0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</w:t>
      </w:r>
    </w:p>
    <w:sectPr w:rsidR="00C80D0A" w:rsidRPr="00C80D0A" w:rsidSect="0016751B">
      <w:footerReference w:type="default" r:id="rId8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FD6A" w14:textId="77777777" w:rsidR="00C87CCE" w:rsidRDefault="00C87CCE" w:rsidP="00117F3C">
      <w:pPr>
        <w:spacing w:line="240" w:lineRule="auto"/>
      </w:pPr>
      <w:r>
        <w:separator/>
      </w:r>
    </w:p>
  </w:endnote>
  <w:endnote w:type="continuationSeparator" w:id="0">
    <w:p w14:paraId="00B64688" w14:textId="77777777" w:rsidR="00C87CCE" w:rsidRDefault="00C87CCE" w:rsidP="00117F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414EA" w14:textId="77777777" w:rsidR="00117F3C" w:rsidRPr="00117F3C" w:rsidRDefault="00117F3C" w:rsidP="00117F3C">
    <w:pPr>
      <w:jc w:val="center"/>
      <w:rPr>
        <w:rFonts w:ascii="Arial" w:hAnsi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C30B" w14:textId="77777777" w:rsidR="00C87CCE" w:rsidRDefault="00C87CCE" w:rsidP="00117F3C">
      <w:pPr>
        <w:spacing w:line="240" w:lineRule="auto"/>
      </w:pPr>
      <w:r>
        <w:separator/>
      </w:r>
    </w:p>
  </w:footnote>
  <w:footnote w:type="continuationSeparator" w:id="0">
    <w:p w14:paraId="5B508D3D" w14:textId="77777777" w:rsidR="00C87CCE" w:rsidRDefault="00C87CCE" w:rsidP="00117F3C">
      <w:pPr>
        <w:spacing w:line="240" w:lineRule="auto"/>
      </w:pPr>
      <w:r>
        <w:continuationSeparator/>
      </w:r>
    </w:p>
  </w:footnote>
  <w:footnote w:id="1">
    <w:p w14:paraId="5323FC36" w14:textId="146EC9FC" w:rsidR="005E185B" w:rsidRPr="005E185B" w:rsidRDefault="005E185B" w:rsidP="005E185B">
      <w:pPr>
        <w:pStyle w:val="Testonotaapidipagina"/>
        <w:jc w:val="both"/>
        <w:rPr>
          <w:rFonts w:ascii="Arial" w:hAnsi="Arial" w:cs="Arial"/>
        </w:rPr>
      </w:pPr>
      <w:r w:rsidRPr="005E185B">
        <w:rPr>
          <w:rStyle w:val="Rimandonotaapidipagina"/>
          <w:rFonts w:ascii="Arial" w:hAnsi="Arial" w:cs="Arial"/>
        </w:rPr>
        <w:footnoteRef/>
      </w:r>
      <w:r w:rsidRPr="005E185B">
        <w:rPr>
          <w:rFonts w:ascii="Arial" w:hAnsi="Arial" w:cs="Arial"/>
        </w:rPr>
        <w:t xml:space="preserve"> </w:t>
      </w:r>
      <w:r w:rsidRPr="005E185B">
        <w:rPr>
          <w:rFonts w:ascii="Arial" w:hAnsi="Arial" w:cs="Arial"/>
          <w:b/>
          <w:bCs/>
          <w:sz w:val="18"/>
          <w:szCs w:val="18"/>
        </w:rPr>
        <w:t>Art. 2, comma 2 D. Lgs. 39/2013</w:t>
      </w:r>
      <w:r w:rsidRPr="005E185B">
        <w:rPr>
          <w:rFonts w:ascii="Arial" w:hAnsi="Arial" w:cs="Arial"/>
          <w:sz w:val="18"/>
          <w:szCs w:val="18"/>
        </w:rPr>
        <w:t xml:space="preserve">: </w:t>
      </w:r>
      <w:r w:rsidRPr="005E185B">
        <w:rPr>
          <w:rFonts w:ascii="Arial" w:hAnsi="Arial" w:cs="Arial"/>
          <w:i/>
          <w:iCs/>
          <w:sz w:val="18"/>
          <w:szCs w:val="18"/>
        </w:rPr>
        <w:t>Ai fini del presente decreto al conferimento negli enti locali di incarichi dirigenziali è assimilato quello di funzioni dirigenziali a personale non dirigenziale, nonché di tali incarichi a soggetti con contratto a tempo determinato, ai sensi dell'articolo 110, comma 2, del testo unico delle leggi sull'ordinamento degli enti locali, di cui al decreto legislativo 18 agosto 2000, n. 267.</w:t>
      </w:r>
    </w:p>
  </w:footnote>
  <w:footnote w:id="2">
    <w:p w14:paraId="7BF48B98" w14:textId="70B6D765" w:rsidR="005E185B" w:rsidRPr="005E185B" w:rsidRDefault="005E185B" w:rsidP="005E185B">
      <w:pPr>
        <w:pStyle w:val="Testonotaapidipagina"/>
        <w:rPr>
          <w:rFonts w:ascii="Arial" w:hAnsi="Arial" w:cs="Arial"/>
          <w:b/>
          <w:bCs/>
          <w:sz w:val="18"/>
          <w:szCs w:val="18"/>
        </w:rPr>
      </w:pPr>
      <w:r w:rsidRPr="005E185B">
        <w:rPr>
          <w:rStyle w:val="Rimandonotaapidipagina"/>
          <w:rFonts w:ascii="Arial" w:hAnsi="Arial" w:cs="Arial"/>
          <w:i/>
          <w:iCs/>
          <w:sz w:val="18"/>
          <w:szCs w:val="18"/>
        </w:rPr>
        <w:footnoteRef/>
      </w:r>
      <w:r w:rsidRPr="005E185B">
        <w:rPr>
          <w:rFonts w:ascii="Arial" w:hAnsi="Arial" w:cs="Arial"/>
          <w:i/>
          <w:iCs/>
          <w:sz w:val="18"/>
          <w:szCs w:val="18"/>
        </w:rPr>
        <w:t xml:space="preserve"> </w:t>
      </w:r>
      <w:r w:rsidRPr="005E185B">
        <w:rPr>
          <w:rFonts w:ascii="Arial" w:hAnsi="Arial" w:cs="Arial"/>
          <w:b/>
          <w:bCs/>
          <w:sz w:val="18"/>
          <w:szCs w:val="18"/>
        </w:rPr>
        <w:t>Art. 20 d.lgs. n. 39/2013</w:t>
      </w:r>
      <w:r>
        <w:rPr>
          <w:rFonts w:ascii="Arial" w:hAnsi="Arial" w:cs="Arial"/>
          <w:b/>
          <w:bCs/>
          <w:sz w:val="18"/>
          <w:szCs w:val="18"/>
        </w:rPr>
        <w:t>:</w:t>
      </w:r>
    </w:p>
    <w:p w14:paraId="57F8FDFB" w14:textId="33706429" w:rsidR="005E185B" w:rsidRPr="005E185B" w:rsidRDefault="005E185B" w:rsidP="005E185B">
      <w:pPr>
        <w:pStyle w:val="Testonotaapidipagina"/>
        <w:rPr>
          <w:rFonts w:ascii="Arial" w:hAnsi="Arial" w:cs="Arial"/>
          <w:i/>
          <w:iCs/>
          <w:sz w:val="18"/>
          <w:szCs w:val="18"/>
        </w:rPr>
      </w:pPr>
      <w:r w:rsidRPr="005E185B">
        <w:rPr>
          <w:rFonts w:ascii="Arial" w:hAnsi="Arial" w:cs="Arial"/>
          <w:i/>
          <w:iCs/>
          <w:sz w:val="18"/>
          <w:szCs w:val="18"/>
        </w:rPr>
        <w:t>1.“All’atto del conferimento dell’incarico l’interessato presenta una dichiarazione sulla insussistenza di una delle cause di inconferibilità di</w:t>
      </w:r>
      <w:r w:rsidRPr="005E185B">
        <w:rPr>
          <w:rFonts w:ascii="Arial" w:hAnsi="Arial" w:cs="Arial"/>
          <w:i/>
          <w:iCs/>
          <w:sz w:val="18"/>
          <w:szCs w:val="18"/>
        </w:rPr>
        <w:t xml:space="preserve"> </w:t>
      </w:r>
      <w:r w:rsidRPr="005E185B">
        <w:rPr>
          <w:rFonts w:ascii="Arial" w:hAnsi="Arial" w:cs="Arial"/>
          <w:i/>
          <w:iCs/>
          <w:sz w:val="18"/>
          <w:szCs w:val="18"/>
        </w:rPr>
        <w:t>cui al presente decreto.”</w:t>
      </w:r>
    </w:p>
    <w:p w14:paraId="53168D3B" w14:textId="0634784E" w:rsidR="005E185B" w:rsidRDefault="005E185B" w:rsidP="005E185B">
      <w:pPr>
        <w:pStyle w:val="Testonotaapidipagina"/>
      </w:pPr>
      <w:r w:rsidRPr="005E185B">
        <w:rPr>
          <w:rFonts w:ascii="Arial" w:hAnsi="Arial" w:cs="Arial"/>
          <w:i/>
          <w:iCs/>
          <w:sz w:val="18"/>
          <w:szCs w:val="18"/>
        </w:rPr>
        <w:t>4. La dichiarazione di cui al comma 1 è condizione per l’acquisizione dell’efficacia dell’incarico.”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745B8"/>
    <w:multiLevelType w:val="hybridMultilevel"/>
    <w:tmpl w:val="BDFCF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455AB"/>
    <w:multiLevelType w:val="hybridMultilevel"/>
    <w:tmpl w:val="BDD65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58FE"/>
    <w:multiLevelType w:val="hybridMultilevel"/>
    <w:tmpl w:val="89B0A58E"/>
    <w:lvl w:ilvl="0" w:tplc="28E07B2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B23CD"/>
    <w:multiLevelType w:val="hybridMultilevel"/>
    <w:tmpl w:val="410E4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27521">
    <w:abstractNumId w:val="3"/>
  </w:num>
  <w:num w:numId="2" w16cid:durableId="623079794">
    <w:abstractNumId w:val="1"/>
  </w:num>
  <w:num w:numId="3" w16cid:durableId="1683974464">
    <w:abstractNumId w:val="2"/>
  </w:num>
  <w:num w:numId="4" w16cid:durableId="145706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F3C"/>
    <w:rsid w:val="000535A5"/>
    <w:rsid w:val="000E115A"/>
    <w:rsid w:val="00117F3C"/>
    <w:rsid w:val="0016751B"/>
    <w:rsid w:val="0020458C"/>
    <w:rsid w:val="003046E5"/>
    <w:rsid w:val="0039545C"/>
    <w:rsid w:val="003A74F0"/>
    <w:rsid w:val="00441468"/>
    <w:rsid w:val="00441BDF"/>
    <w:rsid w:val="004A3CB5"/>
    <w:rsid w:val="00555648"/>
    <w:rsid w:val="005E185B"/>
    <w:rsid w:val="005F4D64"/>
    <w:rsid w:val="00674866"/>
    <w:rsid w:val="0071570B"/>
    <w:rsid w:val="007B6D2F"/>
    <w:rsid w:val="007D6619"/>
    <w:rsid w:val="00812ABE"/>
    <w:rsid w:val="00833E88"/>
    <w:rsid w:val="008475D1"/>
    <w:rsid w:val="00884CA4"/>
    <w:rsid w:val="009314CC"/>
    <w:rsid w:val="009A6297"/>
    <w:rsid w:val="009B7B74"/>
    <w:rsid w:val="00A32D19"/>
    <w:rsid w:val="00A56F1B"/>
    <w:rsid w:val="00B318A5"/>
    <w:rsid w:val="00B91080"/>
    <w:rsid w:val="00BF108A"/>
    <w:rsid w:val="00C80D0A"/>
    <w:rsid w:val="00C87CCE"/>
    <w:rsid w:val="00CB2FCC"/>
    <w:rsid w:val="00CC3986"/>
    <w:rsid w:val="00CD0DA5"/>
    <w:rsid w:val="00D77852"/>
    <w:rsid w:val="00DF3489"/>
    <w:rsid w:val="00EA1DF1"/>
    <w:rsid w:val="00F3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4C08D"/>
  <w15:chartTrackingRefBased/>
  <w15:docId w15:val="{4E5A96CA-86D0-401C-B95E-B6EB56CE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852"/>
    <w:pPr>
      <w:spacing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117F3C"/>
    <w:pPr>
      <w:keepNext/>
      <w:spacing w:line="240" w:lineRule="auto"/>
      <w:jc w:val="center"/>
      <w:outlineLvl w:val="0"/>
    </w:pPr>
    <w:rPr>
      <w:rFonts w:ascii="Arial" w:eastAsia="Times New Roman" w:hAnsi="Arial" w:cs="Arial"/>
      <w:b/>
      <w:bCs/>
      <w:spacing w:val="100"/>
      <w:sz w:val="56"/>
      <w:szCs w:val="5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17F3C"/>
    <w:rPr>
      <w:rFonts w:ascii="Arial" w:eastAsia="Times New Roman" w:hAnsi="Arial" w:cs="Arial"/>
      <w:b/>
      <w:bCs/>
      <w:spacing w:val="100"/>
      <w:sz w:val="56"/>
      <w:szCs w:val="56"/>
      <w:lang w:eastAsia="it-IT"/>
    </w:rPr>
  </w:style>
  <w:style w:type="paragraph" w:styleId="Rientrocorpodeltesto">
    <w:name w:val="Body Text Indent"/>
    <w:basedOn w:val="Normale"/>
    <w:link w:val="RientrocorpodeltestoCarattere"/>
    <w:rsid w:val="00117F3C"/>
    <w:pPr>
      <w:spacing w:line="240" w:lineRule="auto"/>
      <w:ind w:left="684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117F3C"/>
    <w:rPr>
      <w:rFonts w:ascii="Arial" w:eastAsia="Times New Roman" w:hAnsi="Arial" w:cs="Arial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117F3C"/>
    <w:pPr>
      <w:spacing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117F3C"/>
    <w:rPr>
      <w:rFonts w:ascii="Arial" w:eastAsia="Times New Roman" w:hAnsi="Arial" w:cs="Arial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117F3C"/>
    <w:pPr>
      <w:spacing w:line="240" w:lineRule="auto"/>
      <w:jc w:val="center"/>
    </w:pPr>
    <w:rPr>
      <w:rFonts w:ascii="Arial" w:eastAsia="Times New Roman" w:hAnsi="Arial" w:cs="Arial"/>
      <w:b/>
      <w:bCs/>
      <w:spacing w:val="100"/>
      <w:sz w:val="20"/>
      <w:szCs w:val="20"/>
      <w:lang w:eastAsia="it-IT"/>
    </w:rPr>
  </w:style>
  <w:style w:type="character" w:customStyle="1" w:styleId="SottotitoloCarattere">
    <w:name w:val="Sottotitolo Carattere"/>
    <w:link w:val="Sottotitolo"/>
    <w:rsid w:val="00117F3C"/>
    <w:rPr>
      <w:rFonts w:ascii="Arial" w:eastAsia="Times New Roman" w:hAnsi="Arial" w:cs="Arial"/>
      <w:b/>
      <w:bCs/>
      <w:spacing w:val="10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17F3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17F3C"/>
  </w:style>
  <w:style w:type="paragraph" w:styleId="Pidipagina">
    <w:name w:val="footer"/>
    <w:basedOn w:val="Normale"/>
    <w:link w:val="PidipaginaCarattere"/>
    <w:uiPriority w:val="99"/>
    <w:semiHidden/>
    <w:unhideWhenUsed/>
    <w:rsid w:val="00117F3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17F3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7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17F3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A74F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E185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185B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E18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FCD3A-43AE-4F9D-86D0-3B8A071D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Tedeschi</dc:creator>
  <cp:keywords/>
  <cp:lastModifiedBy>USER</cp:lastModifiedBy>
  <cp:revision>13</cp:revision>
  <dcterms:created xsi:type="dcterms:W3CDTF">2023-10-25T09:35:00Z</dcterms:created>
  <dcterms:modified xsi:type="dcterms:W3CDTF">2024-03-15T15:16:00Z</dcterms:modified>
</cp:coreProperties>
</file>